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36" w:rsidRDefault="004A06B3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Nieszawa</w:t>
      </w:r>
      <w:r w:rsidR="00F22336">
        <w:rPr>
          <w:rFonts w:ascii="Times New Roman" w:hAnsi="Times New Roman" w:cs="Times New Roman"/>
          <w:color w:val="auto"/>
          <w:sz w:val="22"/>
          <w:szCs w:val="22"/>
        </w:rPr>
        <w:t>, dn. xxx</w:t>
      </w: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  <w:r w:rsidRPr="00303D51">
        <w:rPr>
          <w:rFonts w:ascii="Arial Narrow" w:hAnsi="Arial Narrow" w:cs="Arial"/>
          <w:kern w:val="0"/>
        </w:rPr>
        <w:t>Regionalny Dyrektor Ochrony Środowiska w Bydgoszczy</w:t>
      </w:r>
      <w:r>
        <w:rPr>
          <w:rFonts w:ascii="Arial Narrow" w:hAnsi="Arial Narrow" w:cs="Arial"/>
          <w:kern w:val="0"/>
        </w:rPr>
        <w:t xml:space="preserve"> </w:t>
      </w: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Zgodnie z art. 46 oraz 54 ustawy z dnia 3 października 2008r. o udostępnianiu informacji o środowisku i jego ochronie, udziale społeczeństwa w ochronie środowiska oraz o ocenach oddziaływania na środowisko (Dz.U. 2024.1112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t.j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ze zm.)</w:t>
      </w:r>
      <w:r w:rsidRPr="00F82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proszę o</w:t>
      </w:r>
      <w:r w:rsidR="005223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23F8" w:rsidRPr="00B11CD2">
        <w:rPr>
          <w:rFonts w:ascii="Times New Roman" w:hAnsi="Times New Roman" w:cs="Times New Roman"/>
          <w:b/>
          <w:color w:val="auto"/>
          <w:sz w:val="22"/>
          <w:szCs w:val="22"/>
        </w:rPr>
        <w:t>ponowne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zaopiniowanie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projektu Planu ogólnego </w:t>
      </w:r>
      <w:r w:rsidR="004A06B3">
        <w:rPr>
          <w:rFonts w:ascii="Times New Roman" w:hAnsi="Times New Roman" w:cs="Times New Roman"/>
          <w:color w:val="auto"/>
          <w:sz w:val="22"/>
          <w:szCs w:val="22"/>
        </w:rPr>
        <w:t>gminy miejskiej Nieszawa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wraz z Prognozą oddziaływania na środowisko w terminie nie dłuższym niż 30 dni od dnia udostępnienia projektu Planu ogólnego wraz z Prognozą.</w:t>
      </w: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Nieprzedstawienie stanowiska w powyższym terminie, uważa się za równorzędne z zaopiniowaniem projektu Planu ogólnego wraz z Prognozą.</w:t>
      </w:r>
    </w:p>
    <w:p w:rsidR="00C91ABC" w:rsidRPr="00C91ABC" w:rsidRDefault="00C91ABC" w:rsidP="00C91ABC">
      <w:pPr>
        <w:suppressAutoHyphens/>
        <w:rPr>
          <w:rFonts w:ascii="Times New Roman" w:hAnsi="Times New Roman" w:cs="Times New Roman"/>
          <w:kern w:val="0"/>
        </w:rPr>
      </w:pPr>
      <w:r w:rsidRPr="00C91ABC">
        <w:rPr>
          <w:rFonts w:ascii="Times New Roman" w:hAnsi="Times New Roman" w:cs="Times New Roman"/>
          <w:kern w:val="0"/>
        </w:rPr>
        <w:t xml:space="preserve">Informuję, że projekt Planu ogólnego w formie danych przestrzennych wraz z prognozą oddziaływania na środowisko oraz uzasadnieniem jest udostępniony w BIP Urzędu: </w:t>
      </w:r>
      <w:commentRangeStart w:id="0"/>
      <w:proofErr w:type="spellStart"/>
      <w:r w:rsidRPr="00C91ABC">
        <w:rPr>
          <w:rFonts w:ascii="Times New Roman" w:hAnsi="Times New Roman" w:cs="Times New Roman"/>
          <w:kern w:val="0"/>
        </w:rPr>
        <w:t>xxxxx</w:t>
      </w:r>
      <w:commentRangeEnd w:id="0"/>
      <w:proofErr w:type="spellEnd"/>
      <w:r w:rsidRPr="00C91ABC">
        <w:commentReference w:id="0"/>
      </w:r>
    </w:p>
    <w:p w:rsidR="00F22336" w:rsidRPr="003139BB" w:rsidRDefault="00F22336" w:rsidP="00F22336">
      <w:pPr>
        <w:pStyle w:val="Akapitzlist"/>
        <w:suppressAutoHyphens/>
        <w:spacing w:after="0" w:line="240" w:lineRule="auto"/>
        <w:jc w:val="both"/>
        <w:rPr>
          <w:rFonts w:ascii="Arial Narrow" w:hAnsi="Arial Narrow" w:cs="Arial"/>
          <w:kern w:val="0"/>
        </w:rPr>
      </w:pPr>
    </w:p>
    <w:p w:rsidR="00F22336" w:rsidRDefault="005223F8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Prośba o ponowne zaopiniowanie projektu Planu ogólnego wynika z wprowadzonych</w:t>
      </w:r>
      <w:r w:rsidR="007F601A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w wyniku </w:t>
      </w:r>
      <w:r w:rsidR="007F601A">
        <w:rPr>
          <w:rFonts w:ascii="Times New Roman" w:eastAsia="Times New Roman" w:hAnsi="Times New Roman" w:cs="Times New Roman"/>
          <w:lang w:eastAsia="pl-PL"/>
        </w:rPr>
        <w:t xml:space="preserve">opinii i uzgodnień oraz </w:t>
      </w:r>
      <w:r>
        <w:rPr>
          <w:rFonts w:ascii="Times New Roman" w:eastAsia="Times New Roman" w:hAnsi="Times New Roman" w:cs="Times New Roman"/>
          <w:lang w:eastAsia="pl-PL"/>
        </w:rPr>
        <w:t>konsultacji społecznych</w:t>
      </w:r>
      <w:r w:rsidR="007F601A">
        <w:rPr>
          <w:rFonts w:ascii="Times New Roman" w:eastAsia="Times New Roman" w:hAnsi="Times New Roman" w:cs="Times New Roman"/>
          <w:lang w:eastAsia="pl-PL"/>
        </w:rPr>
        <w:t>,</w:t>
      </w:r>
      <w:r w:rsidR="007F601A" w:rsidRPr="007F60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01A">
        <w:rPr>
          <w:rFonts w:ascii="Times New Roman" w:eastAsia="Times New Roman" w:hAnsi="Times New Roman" w:cs="Times New Roman"/>
          <w:lang w:eastAsia="pl-PL"/>
        </w:rPr>
        <w:t>zmian</w:t>
      </w:r>
      <w:r>
        <w:rPr>
          <w:rFonts w:ascii="Times New Roman" w:eastAsia="Times New Roman" w:hAnsi="Times New Roman" w:cs="Times New Roman"/>
          <w:lang w:eastAsia="pl-PL"/>
        </w:rPr>
        <w:t>. Do najbardziej istotnych zmian należą:</w:t>
      </w:r>
    </w:p>
    <w:p w:rsidR="005223F8" w:rsidRDefault="005223F8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poszerzenie strefy 1SP</w:t>
      </w:r>
    </w:p>
    <w:p w:rsidR="005223F8" w:rsidRDefault="005223F8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wprowadzenie strefy 7SW</w:t>
      </w:r>
    </w:p>
    <w:p w:rsidR="007F601A" w:rsidRDefault="005223F8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wprowadzenie stref SU</w:t>
      </w:r>
    </w:p>
    <w:p w:rsidR="007F601A" w:rsidRDefault="007F601A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weryfikacja wskaźników zagospodarowania, w tym w terenach objętych</w:t>
      </w:r>
      <w:r w:rsidRPr="007F601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ochroną Wojewódzkiego Konserwatora Zabytków</w:t>
      </w:r>
    </w:p>
    <w:p w:rsidR="007F601A" w:rsidRDefault="007F601A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zmiana granicy OUZ, w tym w terenach objętych ochroną Wojewódzkiego Konserwatora Zabytków</w:t>
      </w:r>
    </w:p>
    <w:p w:rsidR="005223F8" w:rsidRDefault="007F601A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usunięcie z profilu dodatkowego stref SN położonych w obszarach szczególnego zagrożenia powodzią</w:t>
      </w:r>
      <w:r w:rsidR="005223F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funkcjonalności związanych z prowadzeniem działalności innych niż sport i rekreacja</w:t>
      </w:r>
    </w:p>
    <w:p w:rsidR="00C72FCD" w:rsidRDefault="00C72FCD" w:rsidP="00F22336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korekta stref SJ położonych w</w:t>
      </w:r>
      <w:r w:rsidRPr="00C72FC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obszarach szczególnego zagrożenia powodzią</w:t>
      </w: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2D54F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iż opinią z dnia 15.09.2025r. projekt Planu ogólnego wraz z Prognozą został przez Państwa </w:t>
      </w:r>
      <w:r w:rsidR="00A82DF9">
        <w:rPr>
          <w:rFonts w:ascii="Times New Roman" w:hAnsi="Times New Roman" w:cs="Times New Roman"/>
        </w:rPr>
        <w:t>zaopiniowany</w:t>
      </w:r>
      <w:r>
        <w:rPr>
          <w:rFonts w:ascii="Times New Roman" w:hAnsi="Times New Roman" w:cs="Times New Roman"/>
        </w:rPr>
        <w:t xml:space="preserve"> bez uwag.</w:t>
      </w: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D54F5" w:rsidRDefault="002D54F5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4A06B3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Nieszawa</w:t>
      </w:r>
      <w:r w:rsidR="00F22336">
        <w:rPr>
          <w:rFonts w:ascii="Times New Roman" w:hAnsi="Times New Roman" w:cs="Times New Roman"/>
          <w:color w:val="auto"/>
          <w:sz w:val="22"/>
          <w:szCs w:val="22"/>
        </w:rPr>
        <w:t>, dn. xxx</w:t>
      </w: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uppressAutoHyphens/>
        <w:spacing w:after="0" w:line="276" w:lineRule="auto"/>
        <w:ind w:left="5670"/>
        <w:jc w:val="both"/>
        <w:rPr>
          <w:rFonts w:ascii="Arial Narrow" w:hAnsi="Arial Narrow" w:cs="Arial"/>
          <w:kern w:val="0"/>
        </w:rPr>
      </w:pPr>
    </w:p>
    <w:p w:rsidR="00F22336" w:rsidRDefault="00F22336" w:rsidP="00F22336">
      <w:pPr>
        <w:pStyle w:val="Akapitzlist"/>
        <w:spacing w:after="0" w:line="276" w:lineRule="auto"/>
        <w:ind w:left="4820"/>
        <w:jc w:val="both"/>
        <w:rPr>
          <w:rFonts w:ascii="Arial Narrow" w:hAnsi="Arial Narrow" w:cs="Arial"/>
          <w:kern w:val="0"/>
        </w:rPr>
      </w:pPr>
      <w:r w:rsidRPr="00303D51">
        <w:rPr>
          <w:rFonts w:ascii="Arial Narrow" w:hAnsi="Arial Narrow" w:cs="Arial"/>
          <w:kern w:val="0"/>
        </w:rPr>
        <w:t>Państwowy Powiatowy Inspektor Sanitarny</w:t>
      </w:r>
      <w:r>
        <w:rPr>
          <w:rFonts w:ascii="Arial Narrow" w:hAnsi="Arial Narrow" w:cs="Arial"/>
          <w:kern w:val="0"/>
        </w:rPr>
        <w:t xml:space="preserve"> </w:t>
      </w:r>
    </w:p>
    <w:p w:rsidR="00F22336" w:rsidRDefault="00F22336" w:rsidP="00F22336">
      <w:pPr>
        <w:pStyle w:val="Akapitzlist"/>
        <w:spacing w:after="0" w:line="276" w:lineRule="auto"/>
        <w:ind w:left="4820"/>
        <w:jc w:val="both"/>
        <w:rPr>
          <w:rFonts w:ascii="Arial Narrow" w:hAnsi="Arial Narrow" w:cs="Arial"/>
          <w:kern w:val="0"/>
        </w:rPr>
      </w:pPr>
      <w:r>
        <w:rPr>
          <w:rFonts w:ascii="Arial Narrow" w:hAnsi="Arial Narrow" w:cs="Arial"/>
          <w:kern w:val="0"/>
        </w:rPr>
        <w:t xml:space="preserve">w </w:t>
      </w:r>
      <w:r w:rsidR="004A06B3">
        <w:rPr>
          <w:rFonts w:ascii="Arial Narrow" w:hAnsi="Arial Narrow" w:cs="Arial"/>
          <w:kern w:val="0"/>
        </w:rPr>
        <w:t>Aleksandrowie Kujawskim</w:t>
      </w: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2336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Zgodnie z art. 46 oraz 54 ustawy z dnia 3 października 2008r. o udostępnianiu informacji o środowisku i jego ochronie, udziale społeczeństwa w ochronie środowiska oraz o ocenach oddziaływania na środowisko (Dz.U. 2024.1112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t.j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ze zm.)</w:t>
      </w:r>
      <w:r w:rsidRPr="00F82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proszę o </w:t>
      </w:r>
      <w:r w:rsidR="00825622">
        <w:rPr>
          <w:rFonts w:ascii="Times New Roman" w:hAnsi="Times New Roman" w:cs="Times New Roman"/>
          <w:color w:val="auto"/>
          <w:sz w:val="22"/>
          <w:szCs w:val="22"/>
        </w:rPr>
        <w:t xml:space="preserve">ponowne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zaopiniowanie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projektu Planu ogólnego </w:t>
      </w:r>
      <w:r w:rsidR="005223F8">
        <w:rPr>
          <w:rFonts w:ascii="Times New Roman" w:hAnsi="Times New Roman" w:cs="Times New Roman"/>
          <w:color w:val="auto"/>
          <w:sz w:val="22"/>
          <w:szCs w:val="22"/>
        </w:rPr>
        <w:t>gminy miejskiej Nieszawa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wraz z Prognozą oddziaływania na środowisko w terminie nie dłuższym niż 30 dni od dnia udostępnienia projektu Planu ogólnego wraz z Prognozą.</w:t>
      </w:r>
    </w:p>
    <w:p w:rsidR="00F22336" w:rsidRPr="004B44AA" w:rsidRDefault="00F22336" w:rsidP="00F2233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Nieprzedstawienie stanowiska w powyższym terminie, uważa się za równorzędne z zaopiniowaniem projektu Planu ogólnego wraz z Prognozą.</w:t>
      </w:r>
    </w:p>
    <w:p w:rsidR="000A10F8" w:rsidRPr="00C5550C" w:rsidRDefault="000A10F8" w:rsidP="000A10F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5550C">
        <w:rPr>
          <w:rFonts w:ascii="Times New Roman" w:hAnsi="Times New Roman" w:cs="Times New Roman"/>
          <w:sz w:val="22"/>
          <w:szCs w:val="22"/>
        </w:rPr>
        <w:t xml:space="preserve">Informuję, że projekt Planu ogólnego w formie danych przestrzennych wraz z prognozą oddziaływania na środowisko oraz uzasadnieniem jest udostępniony w BIP Urzędu: </w:t>
      </w:r>
      <w:commentRangeStart w:id="1"/>
      <w:proofErr w:type="spellStart"/>
      <w:r w:rsidRPr="00C5550C">
        <w:rPr>
          <w:rFonts w:ascii="Times New Roman" w:hAnsi="Times New Roman" w:cs="Times New Roman"/>
          <w:sz w:val="22"/>
          <w:szCs w:val="22"/>
        </w:rPr>
        <w:t>xxxxx</w:t>
      </w:r>
      <w:commentRangeEnd w:id="1"/>
      <w:proofErr w:type="spellEnd"/>
      <w:r w:rsidRPr="00C5550C">
        <w:rPr>
          <w:rFonts w:ascii="Times New Roman" w:hAnsi="Times New Roman" w:cs="Times New Roman"/>
          <w:sz w:val="22"/>
          <w:szCs w:val="22"/>
        </w:rPr>
        <w:commentReference w:id="1"/>
      </w:r>
    </w:p>
    <w:p w:rsidR="008B7AF0" w:rsidRPr="004B44AA" w:rsidRDefault="008B7AF0" w:rsidP="008B7AF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Prośba o ponowne zaopiniowanie projektu Planu ogólnego wynika z wprowadzonych, w wyniku opinii i uzgodnień oraz konsultacji społecznych,</w:t>
      </w:r>
      <w:r w:rsidRPr="007F601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zmian. Do najbardziej istotnych zmian należą: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poszerzenie strefy 1SP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wprowadzenie strefy 7SW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wprowadzenie stref SU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weryfikacja wskaźników zagospodarowania, w tym w terenach objętych</w:t>
      </w:r>
      <w:r w:rsidRPr="007F601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ochroną Wojewódzkiego Konserwatora Zabytków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zmiana granicy OUZ, w tym w terenach objętych ochroną Wojewódzkiego Konserwatora Zabytków</w:t>
      </w:r>
    </w:p>
    <w:p w:rsidR="007F601A" w:rsidRDefault="007F601A" w:rsidP="007F601A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usunięcie z profilu dodatkowego stref SN położonych w obszarach szczególnego zagrożenia powodzią funkcjonalności związanych z prowadzeniem działalności innych niż sport i rekreacja</w:t>
      </w:r>
    </w:p>
    <w:p w:rsidR="00C72FCD" w:rsidRDefault="00C72FCD" w:rsidP="00C72FCD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korekta stref SJ położonych w</w:t>
      </w:r>
      <w:r w:rsidRPr="00C72FC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obszarach szczególnego zagrożenia powodzią</w:t>
      </w:r>
    </w:p>
    <w:p w:rsidR="002D54F5" w:rsidRDefault="002D54F5" w:rsidP="002D54F5">
      <w:pPr>
        <w:pStyle w:val="Standard"/>
        <w:rPr>
          <w:rFonts w:ascii="Times New Roman" w:hAnsi="Times New Roman" w:cs="Times New Roman"/>
        </w:rPr>
      </w:pPr>
    </w:p>
    <w:p w:rsidR="002D54F5" w:rsidRDefault="002D54F5" w:rsidP="002D54F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iż opinią z dnia 17.09.2025r. projekt Planu ogólnego wraz z Prognozą został przez Państwa </w:t>
      </w:r>
      <w:r w:rsidR="00A82DF9">
        <w:rPr>
          <w:rFonts w:ascii="Times New Roman" w:hAnsi="Times New Roman" w:cs="Times New Roman"/>
        </w:rPr>
        <w:t>zaopiniowany</w:t>
      </w:r>
      <w:r>
        <w:rPr>
          <w:rFonts w:ascii="Times New Roman" w:hAnsi="Times New Roman" w:cs="Times New Roman"/>
        </w:rPr>
        <w:t xml:space="preserve"> bez uwag.</w:t>
      </w:r>
    </w:p>
    <w:p w:rsidR="00FE2593" w:rsidRDefault="00FE2593"/>
    <w:sectPr w:rsidR="00FE2593" w:rsidSect="008E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atarzyna Podlaska-Krzywiec" w:date="2025-10-21T14:17:00Z" w:initials="Katarzyna">
    <w:p w:rsidR="00C91ABC" w:rsidRDefault="00C91ABC" w:rsidP="00C91ABC">
      <w:pPr>
        <w:pStyle w:val="Tekstkomentarza"/>
      </w:pPr>
      <w:r>
        <w:rPr>
          <w:rStyle w:val="Odwoaniedokomentarza"/>
        </w:rPr>
        <w:annotationRef/>
      </w:r>
      <w:r>
        <w:t xml:space="preserve">Tu uzupełnić </w:t>
      </w:r>
    </w:p>
  </w:comment>
  <w:comment w:id="1" w:author="Katarzyna Podlaska-Krzywiec" w:date="2025-10-21T14:17:00Z" w:initials="Katarzyna">
    <w:p w:rsidR="000A10F8" w:rsidRDefault="000A10F8" w:rsidP="000A10F8">
      <w:pPr>
        <w:pStyle w:val="Tekstkomentarza"/>
      </w:pPr>
      <w:r>
        <w:rPr>
          <w:rStyle w:val="Odwoaniedokomentarza"/>
        </w:rPr>
        <w:annotationRef/>
      </w:r>
      <w:r>
        <w:t xml:space="preserve">Tu uzupełnić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0974A1" w15:done="0"/>
  <w15:commentEx w15:paraId="22A82F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11CBAF" w16cex:dateUtc="2026-01-15T08:11:00Z"/>
  <w16cex:commentExtensible w16cex:durableId="48E7EE7D" w16cex:dateUtc="2026-01-15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0974A1" w16cid:durableId="5511CBAF"/>
  <w16cid:commentId w16cid:paraId="22A82F6B" w16cid:durableId="48E7EE7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DD7"/>
    <w:multiLevelType w:val="hybridMultilevel"/>
    <w:tmpl w:val="F0B61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B0169"/>
    <w:multiLevelType w:val="hybridMultilevel"/>
    <w:tmpl w:val="F0B61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Podlaska-Krzywiec">
    <w15:presenceInfo w15:providerId="Windows Live" w15:userId="04b8972438de6ec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336"/>
    <w:rsid w:val="000A10F8"/>
    <w:rsid w:val="00111AE1"/>
    <w:rsid w:val="002D54F5"/>
    <w:rsid w:val="0049273A"/>
    <w:rsid w:val="004A06B3"/>
    <w:rsid w:val="005223F8"/>
    <w:rsid w:val="00744278"/>
    <w:rsid w:val="007D1B28"/>
    <w:rsid w:val="007F601A"/>
    <w:rsid w:val="00825622"/>
    <w:rsid w:val="008B7AF0"/>
    <w:rsid w:val="008E708F"/>
    <w:rsid w:val="009035AF"/>
    <w:rsid w:val="00915763"/>
    <w:rsid w:val="00A00B06"/>
    <w:rsid w:val="00A82DF9"/>
    <w:rsid w:val="00A96CA3"/>
    <w:rsid w:val="00B11CD2"/>
    <w:rsid w:val="00B77D83"/>
    <w:rsid w:val="00BD4539"/>
    <w:rsid w:val="00C35ADC"/>
    <w:rsid w:val="00C5550C"/>
    <w:rsid w:val="00C71E16"/>
    <w:rsid w:val="00C72FCD"/>
    <w:rsid w:val="00C91ABC"/>
    <w:rsid w:val="00CC2DCC"/>
    <w:rsid w:val="00D45964"/>
    <w:rsid w:val="00D56F89"/>
    <w:rsid w:val="00E8446B"/>
    <w:rsid w:val="00F22336"/>
    <w:rsid w:val="00F82C2A"/>
    <w:rsid w:val="00FD6CF5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336"/>
  </w:style>
  <w:style w:type="paragraph" w:styleId="Nagwek1">
    <w:name w:val="heading 1"/>
    <w:basedOn w:val="Normalny"/>
    <w:next w:val="Normalny"/>
    <w:link w:val="Nagwek1Znak"/>
    <w:uiPriority w:val="9"/>
    <w:qFormat/>
    <w:rsid w:val="00F2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3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3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3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3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3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3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3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223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ABC"/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C91AB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5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D54F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Podlaska-Krzywiec</dc:creator>
  <cp:lastModifiedBy>User</cp:lastModifiedBy>
  <cp:revision>8</cp:revision>
  <dcterms:created xsi:type="dcterms:W3CDTF">2026-04-26T13:29:00Z</dcterms:created>
  <dcterms:modified xsi:type="dcterms:W3CDTF">2026-04-26T14:21:00Z</dcterms:modified>
</cp:coreProperties>
</file>